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9BFE" w14:textId="77777777" w:rsidR="0045035D" w:rsidRDefault="0045035D"/>
    <w:p w14:paraId="2D2F4E52" w14:textId="77777777" w:rsidR="006A674A" w:rsidRPr="006A674A" w:rsidRDefault="006A674A">
      <w:pPr>
        <w:rPr>
          <w:sz w:val="36"/>
          <w:szCs w:val="36"/>
        </w:rPr>
      </w:pPr>
    </w:p>
    <w:p w14:paraId="0ADC5AC3" w14:textId="4100A513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 xml:space="preserve">Starosta obce Němčice stanovil dne </w:t>
      </w:r>
      <w:r w:rsidR="002C3098">
        <w:rPr>
          <w:sz w:val="36"/>
          <w:szCs w:val="36"/>
        </w:rPr>
        <w:t>4.8.</w:t>
      </w:r>
      <w:r w:rsidR="0056043A">
        <w:rPr>
          <w:sz w:val="36"/>
          <w:szCs w:val="36"/>
        </w:rPr>
        <w:t>202</w:t>
      </w:r>
      <w:r w:rsidR="002C3098">
        <w:rPr>
          <w:sz w:val="36"/>
          <w:szCs w:val="36"/>
        </w:rPr>
        <w:t>5</w:t>
      </w:r>
      <w:r w:rsidRPr="006A674A">
        <w:rPr>
          <w:sz w:val="36"/>
          <w:szCs w:val="36"/>
        </w:rPr>
        <w:t xml:space="preserve"> dle zákona č. </w:t>
      </w:r>
      <w:r w:rsidR="002C3098">
        <w:rPr>
          <w:sz w:val="36"/>
          <w:szCs w:val="36"/>
        </w:rPr>
        <w:t>247/1995</w:t>
      </w:r>
      <w:r w:rsidR="00880CE5">
        <w:rPr>
          <w:sz w:val="36"/>
          <w:szCs w:val="36"/>
        </w:rPr>
        <w:t xml:space="preserve"> </w:t>
      </w:r>
      <w:r w:rsidRPr="006A674A">
        <w:rPr>
          <w:sz w:val="36"/>
          <w:szCs w:val="36"/>
        </w:rPr>
        <w:t>Sb. o volb</w:t>
      </w:r>
      <w:r w:rsidR="00880CE5">
        <w:rPr>
          <w:sz w:val="36"/>
          <w:szCs w:val="36"/>
        </w:rPr>
        <w:t xml:space="preserve">ách do </w:t>
      </w:r>
      <w:r w:rsidR="002C3098">
        <w:rPr>
          <w:sz w:val="36"/>
          <w:szCs w:val="36"/>
        </w:rPr>
        <w:t>Parlamentu ČR</w:t>
      </w:r>
      <w:r w:rsidRPr="006A674A">
        <w:rPr>
          <w:sz w:val="36"/>
          <w:szCs w:val="36"/>
        </w:rPr>
        <w:t>, ve znění pozdějších předpisů,</w:t>
      </w:r>
      <w:r w:rsidR="00880CE5">
        <w:rPr>
          <w:sz w:val="36"/>
          <w:szCs w:val="36"/>
        </w:rPr>
        <w:t xml:space="preserve"> a vyhlášky č.</w:t>
      </w:r>
      <w:r w:rsidR="002C3098">
        <w:rPr>
          <w:sz w:val="36"/>
          <w:szCs w:val="36"/>
        </w:rPr>
        <w:t>233/2000</w:t>
      </w:r>
      <w:r w:rsidR="00880CE5">
        <w:rPr>
          <w:sz w:val="36"/>
          <w:szCs w:val="36"/>
        </w:rPr>
        <w:t xml:space="preserve"> Sb.</w:t>
      </w:r>
    </w:p>
    <w:p w14:paraId="42929C71" w14:textId="77777777" w:rsidR="006A674A" w:rsidRP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6A674A">
        <w:rPr>
          <w:sz w:val="36"/>
          <w:szCs w:val="36"/>
        </w:rPr>
        <w:t>inimální počet členů okrskové komise takto:</w:t>
      </w:r>
    </w:p>
    <w:p w14:paraId="0D887E56" w14:textId="77777777" w:rsidR="006A674A" w:rsidRPr="006A674A" w:rsidRDefault="006A674A">
      <w:pPr>
        <w:rPr>
          <w:sz w:val="36"/>
          <w:szCs w:val="36"/>
        </w:rPr>
      </w:pPr>
    </w:p>
    <w:p w14:paraId="48635034" w14:textId="77777777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>Okrsková komise č.1</w:t>
      </w:r>
    </w:p>
    <w:p w14:paraId="2508C61D" w14:textId="77777777" w:rsidR="006A674A" w:rsidRPr="006A674A" w:rsidRDefault="006A674A">
      <w:pPr>
        <w:rPr>
          <w:sz w:val="36"/>
          <w:szCs w:val="36"/>
        </w:rPr>
      </w:pPr>
    </w:p>
    <w:p w14:paraId="5CA51D9A" w14:textId="660C908B" w:rsidR="006A674A" w:rsidRDefault="00880CE5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FE1DC6">
        <w:rPr>
          <w:sz w:val="36"/>
          <w:szCs w:val="36"/>
        </w:rPr>
        <w:t xml:space="preserve"> členové</w:t>
      </w:r>
      <w:r w:rsidR="006A674A" w:rsidRPr="006A674A">
        <w:rPr>
          <w:sz w:val="36"/>
          <w:szCs w:val="36"/>
        </w:rPr>
        <w:t xml:space="preserve"> + zapisovatel</w:t>
      </w:r>
    </w:p>
    <w:p w14:paraId="456D7955" w14:textId="77777777" w:rsidR="006A674A" w:rsidRPr="006A674A" w:rsidRDefault="006A674A">
      <w:pPr>
        <w:rPr>
          <w:sz w:val="36"/>
          <w:szCs w:val="36"/>
        </w:rPr>
      </w:pPr>
    </w:p>
    <w:p w14:paraId="13D48A4C" w14:textId="374A8CE4" w:rsidR="006A674A" w:rsidRDefault="00110A7F">
      <w:pPr>
        <w:rPr>
          <w:sz w:val="36"/>
          <w:szCs w:val="36"/>
        </w:rPr>
      </w:pPr>
      <w:r>
        <w:rPr>
          <w:sz w:val="36"/>
          <w:szCs w:val="36"/>
        </w:rPr>
        <w:t>Sídlo okrskové komise</w:t>
      </w:r>
      <w:r w:rsidR="006A674A">
        <w:rPr>
          <w:sz w:val="36"/>
          <w:szCs w:val="36"/>
        </w:rPr>
        <w:t xml:space="preserve">: </w:t>
      </w:r>
    </w:p>
    <w:p w14:paraId="5BCA45F9" w14:textId="77777777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Obec Němčice</w:t>
      </w:r>
    </w:p>
    <w:p w14:paraId="79EB3C6B" w14:textId="1D4DCF4F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Němčice 44 (budova bývalé školy)</w:t>
      </w:r>
    </w:p>
    <w:p w14:paraId="252F0266" w14:textId="77777777" w:rsidR="0056043A" w:rsidRDefault="0056043A">
      <w:pPr>
        <w:rPr>
          <w:sz w:val="36"/>
          <w:szCs w:val="36"/>
        </w:rPr>
      </w:pPr>
    </w:p>
    <w:p w14:paraId="0312EEAE" w14:textId="72D3C6DB" w:rsidR="0056043A" w:rsidRDefault="0056043A">
      <w:pPr>
        <w:rPr>
          <w:sz w:val="36"/>
          <w:szCs w:val="36"/>
        </w:rPr>
      </w:pPr>
      <w:r>
        <w:rPr>
          <w:sz w:val="36"/>
          <w:szCs w:val="36"/>
        </w:rPr>
        <w:t>Jiří Náhlík – starosta obce</w:t>
      </w:r>
    </w:p>
    <w:p w14:paraId="5079C257" w14:textId="77777777" w:rsidR="006A674A" w:rsidRDefault="006A674A">
      <w:pPr>
        <w:rPr>
          <w:sz w:val="36"/>
          <w:szCs w:val="36"/>
        </w:rPr>
      </w:pPr>
    </w:p>
    <w:p w14:paraId="1F385700" w14:textId="265D8A55" w:rsidR="006A674A" w:rsidRDefault="006A674A">
      <w:pPr>
        <w:rPr>
          <w:sz w:val="36"/>
          <w:szCs w:val="36"/>
        </w:rPr>
      </w:pPr>
    </w:p>
    <w:p w14:paraId="4FDB68EE" w14:textId="77777777" w:rsidR="00851FB6" w:rsidRDefault="00851FB6">
      <w:pPr>
        <w:rPr>
          <w:sz w:val="36"/>
          <w:szCs w:val="36"/>
        </w:rPr>
      </w:pPr>
    </w:p>
    <w:p w14:paraId="2F555FB5" w14:textId="77777777" w:rsidR="00851FB6" w:rsidRDefault="00851FB6">
      <w:pPr>
        <w:rPr>
          <w:sz w:val="36"/>
          <w:szCs w:val="36"/>
        </w:rPr>
      </w:pPr>
    </w:p>
    <w:p w14:paraId="79457625" w14:textId="77777777" w:rsidR="00851FB6" w:rsidRDefault="00851FB6">
      <w:pPr>
        <w:rPr>
          <w:sz w:val="36"/>
          <w:szCs w:val="36"/>
        </w:rPr>
      </w:pPr>
    </w:p>
    <w:p w14:paraId="78D27002" w14:textId="77777777" w:rsidR="00851FB6" w:rsidRDefault="00851FB6">
      <w:pPr>
        <w:rPr>
          <w:sz w:val="36"/>
          <w:szCs w:val="36"/>
        </w:rPr>
      </w:pPr>
    </w:p>
    <w:p w14:paraId="0D6BDDAA" w14:textId="77777777" w:rsidR="00851FB6" w:rsidRDefault="00851FB6"/>
    <w:sectPr w:rsidR="0085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4A"/>
    <w:rsid w:val="00110A7F"/>
    <w:rsid w:val="002C3098"/>
    <w:rsid w:val="0045035D"/>
    <w:rsid w:val="00457545"/>
    <w:rsid w:val="004F782C"/>
    <w:rsid w:val="0056043A"/>
    <w:rsid w:val="006A674A"/>
    <w:rsid w:val="00851FB6"/>
    <w:rsid w:val="00880CE5"/>
    <w:rsid w:val="00D200A9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CB70"/>
  <w15:chartTrackingRefBased/>
  <w15:docId w15:val="{2BA31CDF-CE0D-45E6-A660-2F3B218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11</cp:revision>
  <cp:lastPrinted>2025-08-05T13:12:00Z</cp:lastPrinted>
  <dcterms:created xsi:type="dcterms:W3CDTF">2016-09-06T16:59:00Z</dcterms:created>
  <dcterms:modified xsi:type="dcterms:W3CDTF">2025-08-05T13:12:00Z</dcterms:modified>
</cp:coreProperties>
</file>