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EE0" w:rsidRDefault="005D68BE" w:rsidP="008221E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OBEC NĚMČICE</w:t>
      </w:r>
    </w:p>
    <w:p w:rsidR="008221E2" w:rsidRDefault="005D68BE" w:rsidP="00822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Němčice 44</w:t>
      </w:r>
      <w:r w:rsidR="008221E2">
        <w:rPr>
          <w:rFonts w:ascii="Times New Roman" w:hAnsi="Times New Roman" w:cs="Times New Roman"/>
          <w:b/>
          <w:sz w:val="24"/>
          <w:szCs w:val="24"/>
        </w:rPr>
        <w:t>,</w:t>
      </w:r>
      <w:r w:rsidR="00A54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1E2">
        <w:rPr>
          <w:rFonts w:ascii="Times New Roman" w:hAnsi="Times New Roman" w:cs="Times New Roman"/>
          <w:b/>
          <w:sz w:val="24"/>
          <w:szCs w:val="24"/>
        </w:rPr>
        <w:t>38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8221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="008221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Čestice</w:t>
      </w:r>
      <w:r w:rsidR="008221E2">
        <w:rPr>
          <w:rFonts w:ascii="Times New Roman" w:hAnsi="Times New Roman" w:cs="Times New Roman"/>
          <w:b/>
          <w:sz w:val="24"/>
          <w:szCs w:val="24"/>
        </w:rPr>
        <w:t xml:space="preserve">, e-mail: </w:t>
      </w:r>
      <w:hyperlink r:id="rId4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ounemcice@tiscali</w:t>
        </w:r>
        <w:r w:rsidR="008221E2" w:rsidRPr="006E1314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.cz</w:t>
        </w:r>
      </w:hyperlink>
    </w:p>
    <w:p w:rsidR="008221E2" w:rsidRDefault="005D68BE" w:rsidP="008221E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Výroční zpráva obce Němčice</w:t>
      </w:r>
    </w:p>
    <w:p w:rsidR="008221E2" w:rsidRDefault="008221E2" w:rsidP="008221E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činnosti v oblasti poskytování informací dle zákona č. 106/1999 Sb., o svobodném p</w:t>
      </w:r>
      <w:r w:rsidR="00A54365">
        <w:rPr>
          <w:rFonts w:ascii="Times New Roman" w:hAnsi="Times New Roman" w:cs="Times New Roman"/>
          <w:b/>
          <w:sz w:val="24"/>
          <w:szCs w:val="24"/>
        </w:rPr>
        <w:t>řístupu k informacím za rok 2018</w:t>
      </w:r>
    </w:p>
    <w:p w:rsidR="008221E2" w:rsidRDefault="008221E2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 ustanovením § 18 zákona č. 106/1999, o svobodném přístupu k informacím, podle kterého kaž</w:t>
      </w:r>
      <w:r w:rsidR="006A768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ý povinný subjekt musí o své činnosti v oblasti poskytování informací předkládat zákonem stanovené údaje, překládá obec </w:t>
      </w:r>
      <w:r w:rsidR="009E1331">
        <w:rPr>
          <w:rFonts w:ascii="Times New Roman" w:hAnsi="Times New Roman" w:cs="Times New Roman"/>
          <w:sz w:val="24"/>
          <w:szCs w:val="24"/>
        </w:rPr>
        <w:t>Němčice</w:t>
      </w:r>
      <w:r>
        <w:rPr>
          <w:rFonts w:ascii="Times New Roman" w:hAnsi="Times New Roman" w:cs="Times New Roman"/>
          <w:sz w:val="24"/>
          <w:szCs w:val="24"/>
        </w:rPr>
        <w:t xml:space="preserve"> tuto „Výroční zprávu za r</w:t>
      </w:r>
      <w:r w:rsidR="00CC364E">
        <w:rPr>
          <w:rFonts w:ascii="Times New Roman" w:hAnsi="Times New Roman" w:cs="Times New Roman"/>
          <w:sz w:val="24"/>
          <w:szCs w:val="24"/>
        </w:rPr>
        <w:t>ok 201</w:t>
      </w:r>
      <w:r w:rsidR="0038268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“.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449"/>
      </w:tblGrid>
      <w:tr w:rsidR="008221E2" w:rsidTr="00BD6F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písemně podaných žádostí o informace</w:t>
            </w:r>
          </w:p>
        </w:tc>
        <w:tc>
          <w:tcPr>
            <w:tcW w:w="1449" w:type="dxa"/>
          </w:tcPr>
          <w:p w:rsidR="008221E2" w:rsidRDefault="00A54365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1E2" w:rsidTr="00BD6F14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vydaných rozhodnutí o odmítnutí žádosti</w:t>
            </w:r>
          </w:p>
        </w:tc>
        <w:tc>
          <w:tcPr>
            <w:tcW w:w="1449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BD6F14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podaných rozhodnutí o částečném odmítnutí žádosti</w:t>
            </w:r>
          </w:p>
        </w:tc>
        <w:tc>
          <w:tcPr>
            <w:tcW w:w="1449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BD6F1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7088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podaných odvolání proti rozhodnutí o odmítnutí žádosti</w:t>
            </w:r>
          </w:p>
        </w:tc>
        <w:tc>
          <w:tcPr>
            <w:tcW w:w="1449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BD6F14">
        <w:tc>
          <w:tcPr>
            <w:tcW w:w="675" w:type="dxa"/>
            <w:tcBorders>
              <w:bottom w:val="nil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7088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1449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BD6F14">
        <w:tc>
          <w:tcPr>
            <w:tcW w:w="675" w:type="dxa"/>
            <w:tcBorders>
              <w:top w:val="nil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Přehled všech výdajů, vynaložených v souvislosti se soudními řízeními o právech a povinnostech podle tohoto zákona včetně nákladů na své vlastní zaměstnance a náklady na právní zastoupení</w:t>
            </w:r>
          </w:p>
        </w:tc>
        <w:tc>
          <w:tcPr>
            <w:tcW w:w="1449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8221E2">
        <w:tc>
          <w:tcPr>
            <w:tcW w:w="675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7088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Výčet poskytnutí výhradních licencí a odůvodnění nezbytnosti poskytnutí výhradní licence</w:t>
            </w:r>
          </w:p>
        </w:tc>
        <w:tc>
          <w:tcPr>
            <w:tcW w:w="1449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8221E2">
        <w:tc>
          <w:tcPr>
            <w:tcW w:w="675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7088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stížností podaných dle § 16 a zákona, včetně důvodů jejich podání a stručný popis způsobu jejich vyřízení</w:t>
            </w:r>
          </w:p>
        </w:tc>
        <w:tc>
          <w:tcPr>
            <w:tcW w:w="1449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6F14" w:rsidTr="008221E2">
        <w:tc>
          <w:tcPr>
            <w:tcW w:w="675" w:type="dxa"/>
          </w:tcPr>
          <w:p w:rsidR="00BD6F14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7088" w:type="dxa"/>
          </w:tcPr>
          <w:p w:rsidR="00BD6F14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Další informace vztahující se k uplatňování zákona</w:t>
            </w:r>
          </w:p>
        </w:tc>
        <w:tc>
          <w:tcPr>
            <w:tcW w:w="1449" w:type="dxa"/>
          </w:tcPr>
          <w:p w:rsidR="00BD6F14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221E2" w:rsidRDefault="008221E2" w:rsidP="008221E2">
      <w:pPr>
        <w:rPr>
          <w:rFonts w:ascii="Times New Roman" w:hAnsi="Times New Roman" w:cs="Times New Roman"/>
          <w:sz w:val="24"/>
          <w:szCs w:val="24"/>
        </w:rPr>
      </w:pPr>
    </w:p>
    <w:p w:rsidR="00BD6F14" w:rsidRDefault="00BD6F14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§ 17 zákona mohou povinné subjekty (obce) v souvislosti s poskytováním informací požadovat finanční úhradu, a to do výše, která nesmí přesáhnout náklady s vyřízením žádosti spojenými, tj. s pořízením kopií, opatřením technických nosičů dat a s odesláním informací žadateli. Obec může požadovat úhradu za mimořádně rozsáhlé vyhledání informací. Výše úhrady za poskytnutí informací za pí</w:t>
      </w:r>
      <w:r w:rsidR="00A54365">
        <w:rPr>
          <w:rFonts w:ascii="Times New Roman" w:hAnsi="Times New Roman" w:cs="Times New Roman"/>
          <w:sz w:val="24"/>
          <w:szCs w:val="24"/>
        </w:rPr>
        <w:t xml:space="preserve">semně podané žádosti v roce 2018 </w:t>
      </w:r>
      <w:r>
        <w:rPr>
          <w:rFonts w:ascii="Times New Roman" w:hAnsi="Times New Roman" w:cs="Times New Roman"/>
          <w:sz w:val="24"/>
          <w:szCs w:val="24"/>
        </w:rPr>
        <w:t>činily: 0,- Kč.</w:t>
      </w:r>
    </w:p>
    <w:p w:rsidR="00BD6F14" w:rsidRDefault="00BD6F14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jsou podané ústní nebo telefonické žádosti o poskytnutí inform</w:t>
      </w:r>
      <w:r w:rsidR="006A76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ce vyřízeny bezpr</w:t>
      </w:r>
      <w:r w:rsidR="006A76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středně s žadatelem ústní formou, nejsou evidovány a není uplatňován žádný poplatek. Počet těchto žádosti není dle ustanovení § 13 odst. 3 zákona č. 106/1999 Sb. v platném </w:t>
      </w:r>
      <w:r w:rsidR="006A768A">
        <w:rPr>
          <w:rFonts w:ascii="Times New Roman" w:hAnsi="Times New Roman" w:cs="Times New Roman"/>
          <w:sz w:val="24"/>
          <w:szCs w:val="24"/>
        </w:rPr>
        <w:t>znění součástí výroční zprávy o poskytnutí informací.</w:t>
      </w:r>
    </w:p>
    <w:p w:rsidR="006A768A" w:rsidRDefault="006A768A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Informace jsou občanům sdělovány na zasedáních zastupitelstva obce, prostřednictvím pevné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úřední desky v obci, webových stránek, elektronické úřední desky v rámci webových stránek, hlášením místního rozhlasu a jinými způsoby.</w:t>
      </w:r>
    </w:p>
    <w:p w:rsidR="006A768A" w:rsidRDefault="005D68BE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Němčicích dne </w:t>
      </w:r>
      <w:proofErr w:type="gramStart"/>
      <w:r w:rsidR="00A54365">
        <w:rPr>
          <w:rFonts w:ascii="Times New Roman" w:hAnsi="Times New Roman" w:cs="Times New Roman"/>
          <w:sz w:val="24"/>
          <w:szCs w:val="24"/>
        </w:rPr>
        <w:t>12.</w:t>
      </w:r>
      <w:r w:rsidR="00CC364E">
        <w:rPr>
          <w:rFonts w:ascii="Times New Roman" w:hAnsi="Times New Roman" w:cs="Times New Roman"/>
          <w:sz w:val="24"/>
          <w:szCs w:val="24"/>
        </w:rPr>
        <w:t>února</w:t>
      </w:r>
      <w:proofErr w:type="gramEnd"/>
      <w:r w:rsidR="00CC364E">
        <w:rPr>
          <w:rFonts w:ascii="Times New Roman" w:hAnsi="Times New Roman" w:cs="Times New Roman"/>
          <w:sz w:val="24"/>
          <w:szCs w:val="24"/>
        </w:rPr>
        <w:t xml:space="preserve"> 201</w:t>
      </w:r>
      <w:r w:rsidR="00A54365">
        <w:rPr>
          <w:rFonts w:ascii="Times New Roman" w:hAnsi="Times New Roman" w:cs="Times New Roman"/>
          <w:sz w:val="24"/>
          <w:szCs w:val="24"/>
        </w:rPr>
        <w:t>9</w:t>
      </w:r>
    </w:p>
    <w:p w:rsidR="006A768A" w:rsidRPr="008221E2" w:rsidRDefault="006A768A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4365">
        <w:rPr>
          <w:rFonts w:ascii="Times New Roman" w:hAnsi="Times New Roman" w:cs="Times New Roman"/>
          <w:sz w:val="24"/>
          <w:szCs w:val="24"/>
        </w:rPr>
        <w:t xml:space="preserve">Mgr. Ján </w:t>
      </w:r>
      <w:proofErr w:type="spellStart"/>
      <w:r w:rsidR="00A54365">
        <w:rPr>
          <w:rFonts w:ascii="Times New Roman" w:hAnsi="Times New Roman" w:cs="Times New Roman"/>
          <w:sz w:val="24"/>
          <w:szCs w:val="24"/>
        </w:rPr>
        <w:t>Czop</w:t>
      </w:r>
      <w:proofErr w:type="spellEnd"/>
      <w:r w:rsidR="00070887">
        <w:rPr>
          <w:rFonts w:ascii="Times New Roman" w:hAnsi="Times New Roman" w:cs="Times New Roman"/>
          <w:sz w:val="24"/>
          <w:szCs w:val="24"/>
        </w:rPr>
        <w:t xml:space="preserve">, </w:t>
      </w:r>
      <w:r w:rsidR="00A54365">
        <w:rPr>
          <w:rFonts w:ascii="Times New Roman" w:hAnsi="Times New Roman" w:cs="Times New Roman"/>
          <w:sz w:val="24"/>
          <w:szCs w:val="24"/>
        </w:rPr>
        <w:t>správce</w:t>
      </w:r>
      <w:r w:rsidR="00070887">
        <w:rPr>
          <w:rFonts w:ascii="Times New Roman" w:hAnsi="Times New Roman" w:cs="Times New Roman"/>
          <w:sz w:val="24"/>
          <w:szCs w:val="24"/>
        </w:rPr>
        <w:t xml:space="preserve"> obce Němčice</w:t>
      </w:r>
    </w:p>
    <w:sectPr w:rsidR="006A768A" w:rsidRPr="008221E2" w:rsidSect="00506F5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E2"/>
    <w:rsid w:val="00070887"/>
    <w:rsid w:val="002E5EE0"/>
    <w:rsid w:val="00382686"/>
    <w:rsid w:val="00386262"/>
    <w:rsid w:val="003A23C6"/>
    <w:rsid w:val="004F4069"/>
    <w:rsid w:val="00506F53"/>
    <w:rsid w:val="005D68BE"/>
    <w:rsid w:val="0063072F"/>
    <w:rsid w:val="006A768A"/>
    <w:rsid w:val="008221E2"/>
    <w:rsid w:val="0098727A"/>
    <w:rsid w:val="009E1331"/>
    <w:rsid w:val="00A54365"/>
    <w:rsid w:val="00BD6F14"/>
    <w:rsid w:val="00CC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14490-8CDB-4361-9F76-EDC50B5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21E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2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@prest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obec nemcice</cp:lastModifiedBy>
  <cp:revision>15</cp:revision>
  <cp:lastPrinted>2019-02-05T15:52:00Z</cp:lastPrinted>
  <dcterms:created xsi:type="dcterms:W3CDTF">2017-03-01T12:26:00Z</dcterms:created>
  <dcterms:modified xsi:type="dcterms:W3CDTF">2019-02-26T15:24:00Z</dcterms:modified>
</cp:coreProperties>
</file>